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Rekapitulacijsko poročilo – Vzorec</w:t>
      </w:r>
    </w:p>
    <w:p>
      <w:pPr>
        <w:pStyle w:val="Heading2"/>
      </w:pPr>
      <w:r>
        <w:t>Podatki zavezanca za DDV</w:t>
      </w:r>
    </w:p>
    <w:p>
      <w:r>
        <w:t>Ime podjetja: ABC Trgovina d.o.o.</w:t>
      </w:r>
    </w:p>
    <w:p>
      <w:r>
        <w:t>Davčna številka: SI12345678</w:t>
      </w:r>
    </w:p>
    <w:p>
      <w:r>
        <w:t>Obračunsko obdobje: 05/2025</w:t>
      </w:r>
    </w:p>
    <w:p>
      <w:r>
        <w:t>Tip poročanja: Mesečno</w:t>
      </w:r>
    </w:p>
    <w:p>
      <w:pPr>
        <w:pStyle w:val="Heading2"/>
      </w:pPr>
      <w:r>
        <w:t>Seznam prejemnikov znotraj EU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Zap. št.</w:t>
            </w:r>
          </w:p>
        </w:tc>
        <w:tc>
          <w:tcPr>
            <w:tcW w:type="dxa" w:w="1440"/>
          </w:tcPr>
          <w:p>
            <w:r>
              <w:t>Država prejemnika</w:t>
            </w:r>
          </w:p>
        </w:tc>
        <w:tc>
          <w:tcPr>
            <w:tcW w:type="dxa" w:w="1440"/>
          </w:tcPr>
          <w:p>
            <w:r>
              <w:t>ID za DDV prejemnika</w:t>
            </w:r>
          </w:p>
        </w:tc>
        <w:tc>
          <w:tcPr>
            <w:tcW w:type="dxa" w:w="1440"/>
          </w:tcPr>
          <w:p>
            <w:r>
              <w:t>Datum dobave</w:t>
            </w:r>
          </w:p>
        </w:tc>
        <w:tc>
          <w:tcPr>
            <w:tcW w:type="dxa" w:w="1440"/>
          </w:tcPr>
          <w:p>
            <w:r>
              <w:t>Vrsta dobave</w:t>
            </w:r>
          </w:p>
        </w:tc>
        <w:tc>
          <w:tcPr>
            <w:tcW w:type="dxa" w:w="1440"/>
          </w:tcPr>
          <w:p>
            <w:r>
              <w:t>Znesek (EUR)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DE</w:t>
            </w:r>
          </w:p>
        </w:tc>
        <w:tc>
          <w:tcPr>
            <w:tcW w:type="dxa" w:w="1440"/>
          </w:tcPr>
          <w:p>
            <w:r>
              <w:t>DE123456789</w:t>
            </w:r>
          </w:p>
        </w:tc>
        <w:tc>
          <w:tcPr>
            <w:tcW w:type="dxa" w:w="1440"/>
          </w:tcPr>
          <w:p>
            <w:r>
              <w:t>10.05.2025</w:t>
            </w:r>
          </w:p>
        </w:tc>
        <w:tc>
          <w:tcPr>
            <w:tcW w:type="dxa" w:w="1440"/>
          </w:tcPr>
          <w:p>
            <w:r>
              <w:t>Dobava blaga</w:t>
            </w:r>
          </w:p>
        </w:tc>
        <w:tc>
          <w:tcPr>
            <w:tcW w:type="dxa" w:w="1440"/>
          </w:tcPr>
          <w:p>
            <w:r>
              <w:t>8.500,00</w:t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AT</w:t>
            </w:r>
          </w:p>
        </w:tc>
        <w:tc>
          <w:tcPr>
            <w:tcW w:type="dxa" w:w="1440"/>
          </w:tcPr>
          <w:p>
            <w:r>
              <w:t>AT987654321</w:t>
            </w:r>
          </w:p>
        </w:tc>
        <w:tc>
          <w:tcPr>
            <w:tcW w:type="dxa" w:w="1440"/>
          </w:tcPr>
          <w:p>
            <w:r>
              <w:t>22.05.2025</w:t>
            </w:r>
          </w:p>
        </w:tc>
        <w:tc>
          <w:tcPr>
            <w:tcW w:type="dxa" w:w="1440"/>
          </w:tcPr>
          <w:p>
            <w:r>
              <w:t>Dobava blaga</w:t>
            </w:r>
          </w:p>
        </w:tc>
        <w:tc>
          <w:tcPr>
            <w:tcW w:type="dxa" w:w="1440"/>
          </w:tcPr>
          <w:p>
            <w:r>
              <w:t>3.200,00</w:t>
            </w:r>
          </w:p>
        </w:tc>
      </w:tr>
    </w:tbl>
    <w:p>
      <w:r>
        <w:br/>
        <w:t>Skupaj poročane dobave: 11.700,00 EUR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